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BC0" w:rsidRPr="00F74BC0" w:rsidRDefault="002A23AF" w:rsidP="00F74BC0">
      <w:pPr>
        <w:pStyle w:val="a3"/>
      </w:pPr>
      <w:r>
        <w:t xml:space="preserve">                                     </w:t>
      </w:r>
      <w:r w:rsidR="00F74BC0">
        <w:rPr>
          <w:noProof/>
        </w:rPr>
        <w:drawing>
          <wp:inline distT="0" distB="0" distL="0" distR="0">
            <wp:extent cx="2309481" cy="187645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28682" cy="1892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 w:rsidR="00F74BC0">
        <w:rPr>
          <w:noProof/>
        </w:rPr>
        <w:drawing>
          <wp:inline distT="0" distB="0" distL="0" distR="0">
            <wp:extent cx="1254642" cy="1212112"/>
            <wp:effectExtent l="19050" t="0" r="2658" b="0"/>
            <wp:docPr id="2" name="Picture 2" descr="Description: logo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Description: logowe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2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43" cy="1215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BC0" w:rsidRPr="00F74BC0" w:rsidRDefault="00F74BC0" w:rsidP="00F74BC0">
      <w:pPr>
        <w:pStyle w:val="a3"/>
      </w:pPr>
      <w:r w:rsidRPr="00F74BC0">
        <w:tab/>
      </w:r>
      <w:bookmarkStart w:id="0" w:name="_GoBack"/>
      <w:bookmarkEnd w:id="0"/>
      <w:r w:rsidR="002A23AF">
        <w:t xml:space="preserve">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763395" cy="233045"/>
            <wp:effectExtent l="0" t="0" r="8255" b="0"/>
            <wp:docPr id="5" name="Εικόνα 2" descr="ihfk-tx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 descr="ihfk-txt"/>
                    <pic:cNvPicPr/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395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BC0" w:rsidRPr="00F74BC0" w:rsidRDefault="00F74BC0" w:rsidP="00F74BC0">
      <w:pPr>
        <w:jc w:val="right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F74BC0" w:rsidRPr="005433A9" w:rsidRDefault="00F74BC0" w:rsidP="00F74BC0">
      <w:pPr>
        <w:jc w:val="right"/>
        <w:rPr>
          <w:rFonts w:cstheme="minorHAnsi"/>
          <w:i/>
          <w:sz w:val="24"/>
          <w:szCs w:val="24"/>
        </w:rPr>
      </w:pPr>
      <w:r w:rsidRPr="005433A9">
        <w:rPr>
          <w:rFonts w:cstheme="minorHAnsi"/>
          <w:i/>
          <w:color w:val="222222"/>
          <w:sz w:val="24"/>
          <w:szCs w:val="24"/>
          <w:shd w:val="clear" w:color="auto" w:fill="FFFFFF"/>
        </w:rPr>
        <w:t>Αθήνα, 22 Σεπτεμβρίου 2015</w:t>
      </w:r>
    </w:p>
    <w:p w:rsidR="00F74BC0" w:rsidRPr="00F74BC0" w:rsidRDefault="00F74BC0" w:rsidP="00F74BC0">
      <w:pPr>
        <w:shd w:val="clear" w:color="auto" w:fill="FFFFFF"/>
        <w:rPr>
          <w:rFonts w:cstheme="minorHAnsi"/>
          <w:color w:val="222222"/>
          <w:sz w:val="24"/>
          <w:szCs w:val="24"/>
        </w:rPr>
      </w:pPr>
    </w:p>
    <w:p w:rsidR="00F74BC0" w:rsidRPr="00F74BC0" w:rsidRDefault="00F74BC0" w:rsidP="00F74BC0">
      <w:pPr>
        <w:shd w:val="clear" w:color="auto" w:fill="FFFFFF"/>
        <w:jc w:val="center"/>
        <w:rPr>
          <w:rFonts w:cstheme="minorHAnsi"/>
          <w:b/>
          <w:color w:val="222222"/>
          <w:sz w:val="24"/>
          <w:szCs w:val="24"/>
          <w:u w:val="single"/>
        </w:rPr>
      </w:pPr>
      <w:r w:rsidRPr="00F74BC0">
        <w:rPr>
          <w:rFonts w:cstheme="minorHAnsi"/>
          <w:b/>
          <w:color w:val="222222"/>
          <w:sz w:val="24"/>
          <w:szCs w:val="24"/>
          <w:u w:val="single"/>
        </w:rPr>
        <w:t>ΔΕΛΤΊΟ ΤΥΠΟΥ</w:t>
      </w:r>
    </w:p>
    <w:p w:rsidR="00F74BC0" w:rsidRPr="00F74BC0" w:rsidRDefault="00F74BC0" w:rsidP="00F74BC0">
      <w:pPr>
        <w:shd w:val="clear" w:color="auto" w:fill="FFFFFF"/>
        <w:jc w:val="both"/>
        <w:rPr>
          <w:rFonts w:cstheme="minorHAnsi"/>
          <w:color w:val="222222"/>
          <w:sz w:val="24"/>
          <w:szCs w:val="24"/>
        </w:rPr>
      </w:pPr>
      <w:r w:rsidRPr="00F74BC0">
        <w:rPr>
          <w:rFonts w:cstheme="minorHAnsi"/>
          <w:color w:val="222222"/>
          <w:sz w:val="24"/>
          <w:szCs w:val="24"/>
        </w:rPr>
        <w:t>Ο Πανελλή</w:t>
      </w:r>
      <w:r w:rsidR="00DC2550">
        <w:rPr>
          <w:rFonts w:cstheme="minorHAnsi"/>
          <w:color w:val="222222"/>
          <w:sz w:val="24"/>
          <w:szCs w:val="24"/>
        </w:rPr>
        <w:t xml:space="preserve">νιος Ιατρικός Σύλλογος (Π.Ι.Σ.) </w:t>
      </w:r>
      <w:r w:rsidRPr="00F74BC0">
        <w:rPr>
          <w:rFonts w:cstheme="minorHAnsi"/>
          <w:color w:val="222222"/>
          <w:sz w:val="24"/>
          <w:szCs w:val="24"/>
        </w:rPr>
        <w:t xml:space="preserve"> και το Διεθνές Ιπποκράτειο Ίδρυμα Κω (ΔΙΙΚΩ)</w:t>
      </w:r>
      <w:r w:rsidR="00A356D0">
        <w:rPr>
          <w:rFonts w:cstheme="minorHAnsi"/>
          <w:color w:val="222222"/>
          <w:sz w:val="24"/>
          <w:szCs w:val="24"/>
        </w:rPr>
        <w:t xml:space="preserve"> συνδιοργανώνουν</w:t>
      </w:r>
      <w:r w:rsidRPr="00F74BC0">
        <w:rPr>
          <w:rFonts w:cstheme="minorHAnsi"/>
          <w:color w:val="222222"/>
          <w:sz w:val="24"/>
          <w:szCs w:val="24"/>
        </w:rPr>
        <w:t xml:space="preserve"> σε συνεργασία μ</w:t>
      </w:r>
      <w:r w:rsidR="00A356D0">
        <w:rPr>
          <w:rFonts w:cstheme="minorHAnsi"/>
          <w:color w:val="222222"/>
          <w:sz w:val="24"/>
          <w:szCs w:val="24"/>
        </w:rPr>
        <w:t xml:space="preserve">ε τον Ιατρικό Σύλλογο Κω (ΙΣΚΩ), </w:t>
      </w:r>
      <w:r w:rsidRPr="00F74BC0">
        <w:rPr>
          <w:rFonts w:cstheme="minorHAnsi"/>
          <w:color w:val="222222"/>
          <w:sz w:val="24"/>
          <w:szCs w:val="24"/>
        </w:rPr>
        <w:t xml:space="preserve">την Τελετή Απαγγελίας του Όρκου του Ιπποκράτη στο Ασκληπιείο της Κω, το Σάββατο 26 Σεπτεμβρίου, ώρα 6 </w:t>
      </w:r>
      <w:proofErr w:type="spellStart"/>
      <w:r w:rsidR="008120AD">
        <w:rPr>
          <w:rFonts w:cstheme="minorHAnsi"/>
          <w:color w:val="222222"/>
          <w:sz w:val="24"/>
          <w:szCs w:val="24"/>
        </w:rPr>
        <w:t>μ.μ</w:t>
      </w:r>
      <w:proofErr w:type="spellEnd"/>
      <w:r w:rsidR="008120AD">
        <w:rPr>
          <w:rFonts w:cstheme="minorHAnsi"/>
          <w:color w:val="222222"/>
          <w:sz w:val="24"/>
          <w:szCs w:val="24"/>
        </w:rPr>
        <w:t>.</w:t>
      </w:r>
    </w:p>
    <w:p w:rsidR="00F74BC0" w:rsidRPr="00F74BC0" w:rsidRDefault="00A356D0" w:rsidP="00F74BC0">
      <w:pPr>
        <w:shd w:val="clear" w:color="auto" w:fill="FFFFFF"/>
        <w:jc w:val="both"/>
        <w:rPr>
          <w:rFonts w:cstheme="minorHAnsi"/>
          <w:color w:val="222222"/>
          <w:sz w:val="24"/>
          <w:szCs w:val="24"/>
        </w:rPr>
      </w:pPr>
      <w:r>
        <w:rPr>
          <w:rFonts w:cstheme="minorHAnsi"/>
          <w:color w:val="222222"/>
          <w:sz w:val="24"/>
          <w:szCs w:val="24"/>
        </w:rPr>
        <w:t xml:space="preserve">Στην εκδήλωση,  </w:t>
      </w:r>
      <w:r w:rsidR="00F74BC0" w:rsidRPr="00F74BC0">
        <w:rPr>
          <w:rFonts w:cstheme="minorHAnsi"/>
          <w:color w:val="222222"/>
          <w:sz w:val="24"/>
          <w:szCs w:val="24"/>
        </w:rPr>
        <w:t>θα ορκιστούν</w:t>
      </w:r>
      <w:r>
        <w:rPr>
          <w:rFonts w:cstheme="minorHAnsi"/>
          <w:color w:val="222222"/>
          <w:sz w:val="24"/>
          <w:szCs w:val="24"/>
        </w:rPr>
        <w:t>,</w:t>
      </w:r>
      <w:r w:rsidR="00F74BC0" w:rsidRPr="00F74BC0">
        <w:rPr>
          <w:rFonts w:cstheme="minorHAnsi"/>
          <w:color w:val="222222"/>
          <w:sz w:val="24"/>
          <w:szCs w:val="24"/>
        </w:rPr>
        <w:t xml:space="preserve"> παρουσία των Πρόεδρων των επτά Πανεπιστημιακών Ιατρικών Σχολών της χώρας</w:t>
      </w:r>
      <w:r>
        <w:rPr>
          <w:rFonts w:cstheme="minorHAnsi"/>
          <w:color w:val="222222"/>
          <w:sz w:val="24"/>
          <w:szCs w:val="24"/>
        </w:rPr>
        <w:t>,</w:t>
      </w:r>
      <w:r w:rsidR="00F74BC0" w:rsidRPr="00F74BC0">
        <w:rPr>
          <w:rFonts w:cstheme="minorHAnsi"/>
          <w:color w:val="222222"/>
          <w:sz w:val="24"/>
          <w:szCs w:val="24"/>
        </w:rPr>
        <w:t xml:space="preserve"> οι πρωτεύσαντες αριστούχοι ιατροί</w:t>
      </w:r>
      <w:r>
        <w:rPr>
          <w:rFonts w:cstheme="minorHAnsi"/>
          <w:color w:val="222222"/>
          <w:sz w:val="24"/>
          <w:szCs w:val="24"/>
        </w:rPr>
        <w:t xml:space="preserve">, </w:t>
      </w:r>
      <w:r w:rsidR="00F74BC0" w:rsidRPr="00F74BC0">
        <w:rPr>
          <w:rFonts w:cstheme="minorHAnsi"/>
          <w:color w:val="222222"/>
          <w:sz w:val="24"/>
          <w:szCs w:val="24"/>
        </w:rPr>
        <w:t xml:space="preserve"> που αποφοίτησαν το Ακαδημαϊκό έτος 2014 - 2015.</w:t>
      </w:r>
    </w:p>
    <w:p w:rsidR="00F74BC0" w:rsidRPr="00F74BC0" w:rsidRDefault="00F74BC0" w:rsidP="00F74BC0">
      <w:pPr>
        <w:shd w:val="clear" w:color="auto" w:fill="FFFFFF"/>
        <w:jc w:val="both"/>
        <w:rPr>
          <w:rFonts w:cstheme="minorHAnsi"/>
          <w:color w:val="222222"/>
          <w:sz w:val="24"/>
          <w:szCs w:val="24"/>
        </w:rPr>
      </w:pPr>
      <w:r w:rsidRPr="00F74BC0">
        <w:rPr>
          <w:rFonts w:cstheme="minorHAnsi"/>
          <w:color w:val="222222"/>
          <w:sz w:val="24"/>
          <w:szCs w:val="24"/>
        </w:rPr>
        <w:t>Το πρωί της 26ης Σεπτεμβρίου</w:t>
      </w:r>
      <w:r w:rsidR="00A356D0">
        <w:rPr>
          <w:rFonts w:cstheme="minorHAnsi"/>
          <w:color w:val="222222"/>
          <w:sz w:val="24"/>
          <w:szCs w:val="24"/>
        </w:rPr>
        <w:t>,</w:t>
      </w:r>
      <w:r w:rsidRPr="00F74BC0">
        <w:rPr>
          <w:rFonts w:cstheme="minorHAnsi"/>
          <w:color w:val="222222"/>
          <w:sz w:val="24"/>
          <w:szCs w:val="24"/>
        </w:rPr>
        <w:t xml:space="preserve"> στις εγκαταστάσεις του ΔΙΙΚΩ</w:t>
      </w:r>
      <w:r w:rsidR="00A356D0">
        <w:rPr>
          <w:rFonts w:cstheme="minorHAnsi"/>
          <w:color w:val="222222"/>
          <w:sz w:val="24"/>
          <w:szCs w:val="24"/>
        </w:rPr>
        <w:t>,</w:t>
      </w:r>
      <w:r w:rsidRPr="00F74BC0">
        <w:rPr>
          <w:rFonts w:cstheme="minorHAnsi"/>
          <w:color w:val="222222"/>
          <w:sz w:val="24"/>
          <w:szCs w:val="24"/>
        </w:rPr>
        <w:t xml:space="preserve"> θα διεξαχθεί για πρώτη φορά η Συνδιάσκεψη των Πρόεδρων των Ιατρικών Συλλόγων της χώρας, με εισηγήσεις από τον Πρόεδρο του Π.Ι.Σ κ. Μ. </w:t>
      </w:r>
      <w:proofErr w:type="spellStart"/>
      <w:r w:rsidRPr="00F74BC0">
        <w:rPr>
          <w:rFonts w:cstheme="minorHAnsi"/>
          <w:color w:val="222222"/>
          <w:sz w:val="24"/>
          <w:szCs w:val="24"/>
        </w:rPr>
        <w:t>Βλασταράκο</w:t>
      </w:r>
      <w:proofErr w:type="spellEnd"/>
      <w:r w:rsidRPr="00F74BC0">
        <w:rPr>
          <w:rFonts w:cstheme="minorHAnsi"/>
          <w:color w:val="222222"/>
          <w:sz w:val="24"/>
          <w:szCs w:val="24"/>
        </w:rPr>
        <w:t xml:space="preserve"> και μέλη του Διοικητικού Συμβουλίου του Π.Ι.Σ., με θέμα «Πρωτοβάθμιες Υπηρεσίες Υγείας». Θα ακολουθήσουν τοποθετήσεις των Συνέδρων -Προέδρων των Ιατρικών Συλλόγων.</w:t>
      </w:r>
    </w:p>
    <w:p w:rsidR="00F74BC0" w:rsidRPr="00F74BC0" w:rsidRDefault="00F74BC0" w:rsidP="00F74BC0">
      <w:pPr>
        <w:shd w:val="clear" w:color="auto" w:fill="FFFFFF"/>
        <w:jc w:val="both"/>
        <w:rPr>
          <w:rFonts w:cstheme="minorHAnsi"/>
          <w:color w:val="222222"/>
          <w:sz w:val="24"/>
          <w:szCs w:val="24"/>
        </w:rPr>
      </w:pPr>
      <w:r w:rsidRPr="00F74BC0">
        <w:rPr>
          <w:rFonts w:cstheme="minorHAnsi"/>
          <w:color w:val="222222"/>
          <w:sz w:val="24"/>
          <w:szCs w:val="24"/>
        </w:rPr>
        <w:t>Επιθυμία του Πανελληνίου Ιατρικού Συλλόγου είναι η Συνδιάσκεψη να πραγματοποιείται ετησίως, ενώ κάθε δύο χρόνια να λαμβάνε</w:t>
      </w:r>
      <w:r w:rsidR="00FA351D">
        <w:rPr>
          <w:rFonts w:cstheme="minorHAnsi"/>
          <w:color w:val="222222"/>
          <w:sz w:val="24"/>
          <w:szCs w:val="24"/>
        </w:rPr>
        <w:t>ι Πανευρωπαϊκό χαρακτήρα, με τη</w:t>
      </w:r>
      <w:r w:rsidRPr="00F74BC0">
        <w:rPr>
          <w:rFonts w:cstheme="minorHAnsi"/>
          <w:color w:val="222222"/>
          <w:sz w:val="24"/>
          <w:szCs w:val="24"/>
        </w:rPr>
        <w:t xml:space="preserve"> συμμετοχή των Εθνικών Εκπροσώπων των Εθνικών Ιατρικών Συλλόγων των Χωρών - Μελών της Ευρωπαϊκής Ένωσης, μέσα από το Πρωτόκολλο Συνεργασίας μεταξύ Π.Ι.Σ. και ΔΙΙΚΩ.</w:t>
      </w:r>
    </w:p>
    <w:p w:rsidR="00F74BC0" w:rsidRPr="00F74BC0" w:rsidRDefault="00F74BC0" w:rsidP="00F74BC0">
      <w:pPr>
        <w:shd w:val="clear" w:color="auto" w:fill="FFFFFF"/>
        <w:jc w:val="both"/>
        <w:rPr>
          <w:rFonts w:cstheme="minorHAnsi"/>
          <w:color w:val="222222"/>
          <w:sz w:val="24"/>
          <w:szCs w:val="24"/>
        </w:rPr>
      </w:pPr>
      <w:r w:rsidRPr="00F74BC0">
        <w:rPr>
          <w:rFonts w:cstheme="minorHAnsi"/>
          <w:color w:val="222222"/>
          <w:sz w:val="24"/>
          <w:szCs w:val="24"/>
        </w:rPr>
        <w:t xml:space="preserve">Ο Πρόεδρος του Πανελληνίου Ιατρικού Συλλόγου κ. Μιχαήλ </w:t>
      </w:r>
      <w:proofErr w:type="spellStart"/>
      <w:r w:rsidRPr="00F74BC0">
        <w:rPr>
          <w:rFonts w:cstheme="minorHAnsi"/>
          <w:color w:val="222222"/>
          <w:sz w:val="24"/>
          <w:szCs w:val="24"/>
        </w:rPr>
        <w:t>Βλασταράκος</w:t>
      </w:r>
      <w:proofErr w:type="spellEnd"/>
      <w:r w:rsidRPr="00F74BC0">
        <w:rPr>
          <w:rFonts w:cstheme="minorHAnsi"/>
          <w:color w:val="222222"/>
          <w:sz w:val="24"/>
          <w:szCs w:val="24"/>
        </w:rPr>
        <w:t xml:space="preserve"> θα χαιρετίσει την Τελετή Απαγγελίας του Όρκου του Ιπποκράτη στο Ασκληπιείο της Κω, τονίζοντας την μεγάλη σημασία της εκδήλωσης βράβευσης της αριστείας, προσφορά στην Ιστορία, τις Αξίες και τον Πολιτισμό.   </w:t>
      </w:r>
    </w:p>
    <w:p w:rsidR="008867D2" w:rsidRPr="002A23AF" w:rsidRDefault="008867D2" w:rsidP="00F74BC0">
      <w:pPr>
        <w:shd w:val="clear" w:color="auto" w:fill="FFFFFF"/>
        <w:jc w:val="both"/>
        <w:rPr>
          <w:rFonts w:cstheme="minorHAnsi"/>
          <w:color w:val="222222"/>
          <w:sz w:val="24"/>
          <w:szCs w:val="24"/>
        </w:rPr>
      </w:pPr>
    </w:p>
    <w:p w:rsidR="008867D2" w:rsidRPr="002A23AF" w:rsidRDefault="008867D2" w:rsidP="00F74BC0">
      <w:pPr>
        <w:shd w:val="clear" w:color="auto" w:fill="FFFFFF"/>
        <w:jc w:val="both"/>
        <w:rPr>
          <w:rFonts w:cstheme="minorHAnsi"/>
          <w:color w:val="222222"/>
          <w:sz w:val="24"/>
          <w:szCs w:val="24"/>
        </w:rPr>
      </w:pPr>
    </w:p>
    <w:p w:rsidR="008867D2" w:rsidRPr="002A23AF" w:rsidRDefault="008867D2" w:rsidP="00F74BC0">
      <w:pPr>
        <w:shd w:val="clear" w:color="auto" w:fill="FFFFFF"/>
        <w:jc w:val="both"/>
        <w:rPr>
          <w:rFonts w:cstheme="minorHAnsi"/>
          <w:color w:val="222222"/>
          <w:sz w:val="24"/>
          <w:szCs w:val="24"/>
        </w:rPr>
      </w:pPr>
    </w:p>
    <w:p w:rsidR="008867D2" w:rsidRPr="002A23AF" w:rsidRDefault="008867D2" w:rsidP="00F74BC0">
      <w:pPr>
        <w:shd w:val="clear" w:color="auto" w:fill="FFFFFF"/>
        <w:jc w:val="both"/>
        <w:rPr>
          <w:rFonts w:cstheme="minorHAnsi"/>
          <w:color w:val="222222"/>
          <w:sz w:val="24"/>
          <w:szCs w:val="24"/>
        </w:rPr>
      </w:pPr>
    </w:p>
    <w:p w:rsidR="00F74BC0" w:rsidRPr="002A23AF" w:rsidRDefault="00F74BC0" w:rsidP="00F74BC0">
      <w:pPr>
        <w:shd w:val="clear" w:color="auto" w:fill="FFFFFF"/>
        <w:jc w:val="both"/>
        <w:rPr>
          <w:rFonts w:cstheme="minorHAnsi"/>
          <w:color w:val="222222"/>
          <w:sz w:val="24"/>
          <w:szCs w:val="24"/>
        </w:rPr>
      </w:pPr>
      <w:r w:rsidRPr="00F74BC0">
        <w:rPr>
          <w:rFonts w:cstheme="minorHAnsi"/>
          <w:color w:val="222222"/>
          <w:sz w:val="24"/>
          <w:szCs w:val="24"/>
        </w:rPr>
        <w:t>Εκ μέρους του  ΔΙΙΚΩ, ο Πρόεδρος Καθηγητής κ. Στ.</w:t>
      </w:r>
      <w:r w:rsidR="00DC2550">
        <w:rPr>
          <w:rFonts w:cstheme="minorHAnsi"/>
          <w:color w:val="222222"/>
          <w:sz w:val="24"/>
          <w:szCs w:val="24"/>
        </w:rPr>
        <w:t xml:space="preserve"> </w:t>
      </w:r>
      <w:proofErr w:type="spellStart"/>
      <w:r w:rsidRPr="00F74BC0">
        <w:rPr>
          <w:rFonts w:cstheme="minorHAnsi"/>
          <w:color w:val="222222"/>
          <w:sz w:val="24"/>
          <w:szCs w:val="24"/>
        </w:rPr>
        <w:t>Γερουλάνος</w:t>
      </w:r>
      <w:proofErr w:type="spellEnd"/>
      <w:r w:rsidRPr="00F74BC0">
        <w:rPr>
          <w:rFonts w:cstheme="minorHAnsi"/>
          <w:color w:val="222222"/>
          <w:sz w:val="24"/>
          <w:szCs w:val="24"/>
        </w:rPr>
        <w:t xml:space="preserve"> θα αναφερθεί στην Ιστορία του "</w:t>
      </w:r>
      <w:proofErr w:type="spellStart"/>
      <w:r w:rsidRPr="00F74BC0">
        <w:rPr>
          <w:rFonts w:cstheme="minorHAnsi"/>
          <w:color w:val="222222"/>
          <w:sz w:val="24"/>
          <w:szCs w:val="24"/>
        </w:rPr>
        <w:t>Ιπποκρατείου</w:t>
      </w:r>
      <w:proofErr w:type="spellEnd"/>
      <w:r w:rsidRPr="00F74BC0">
        <w:rPr>
          <w:rFonts w:cstheme="minorHAnsi"/>
          <w:color w:val="222222"/>
          <w:sz w:val="24"/>
          <w:szCs w:val="24"/>
        </w:rPr>
        <w:t xml:space="preserve"> Ιδρύματος" και στην προσφορά του στην Ιατρική, ενώ ο Αν. Πρόεδρος, τέως Βουλευτής - Υπουργός κ. Αρ. Παυλίδης, θα μιλήσει για τις "Προοπτικές ανάπτυξης των Διεθνών δραστηριοτήτων του ΔΙΙΚΩ".</w:t>
      </w:r>
    </w:p>
    <w:p w:rsidR="00F74BC0" w:rsidRPr="00F74BC0" w:rsidRDefault="00F74BC0" w:rsidP="00F74BC0">
      <w:pPr>
        <w:shd w:val="clear" w:color="auto" w:fill="FFFFFF"/>
        <w:jc w:val="both"/>
        <w:rPr>
          <w:rFonts w:cstheme="minorHAnsi"/>
          <w:color w:val="222222"/>
          <w:sz w:val="24"/>
          <w:szCs w:val="24"/>
        </w:rPr>
      </w:pPr>
      <w:r w:rsidRPr="00F74BC0">
        <w:rPr>
          <w:rFonts w:cstheme="minorHAnsi"/>
          <w:color w:val="222222"/>
          <w:sz w:val="24"/>
          <w:szCs w:val="24"/>
        </w:rPr>
        <w:t xml:space="preserve">Χαιρετισμό θα απευθύνουν επίσης, ο αρχαιότερος των Προέδρων των Ιατρικών Συλλόγων, Πρόεδρος της Ιατρικής Σχολής Πάτρας κ. Παναγιώτης Γκούμας και η Πρόεδρος του Ιατρικού Συλλόγου Κω, κ. Μαρία </w:t>
      </w:r>
      <w:proofErr w:type="spellStart"/>
      <w:r w:rsidRPr="00F74BC0">
        <w:rPr>
          <w:rFonts w:cstheme="minorHAnsi"/>
          <w:color w:val="222222"/>
          <w:sz w:val="24"/>
          <w:szCs w:val="24"/>
        </w:rPr>
        <w:t>Φρατζάκη</w:t>
      </w:r>
      <w:proofErr w:type="spellEnd"/>
      <w:r w:rsidRPr="00F74BC0">
        <w:rPr>
          <w:rFonts w:cstheme="minorHAnsi"/>
          <w:color w:val="222222"/>
          <w:sz w:val="24"/>
          <w:szCs w:val="24"/>
        </w:rPr>
        <w:t>.</w:t>
      </w:r>
    </w:p>
    <w:p w:rsidR="00F74BC0" w:rsidRPr="00F74BC0" w:rsidRDefault="00F74BC0" w:rsidP="00F74BC0">
      <w:pPr>
        <w:shd w:val="clear" w:color="auto" w:fill="FFFFFF"/>
        <w:jc w:val="both"/>
        <w:rPr>
          <w:rFonts w:cstheme="minorHAnsi"/>
          <w:color w:val="222222"/>
          <w:sz w:val="24"/>
          <w:szCs w:val="24"/>
        </w:rPr>
      </w:pPr>
      <w:r w:rsidRPr="00F74BC0">
        <w:rPr>
          <w:rFonts w:cstheme="minorHAnsi"/>
          <w:color w:val="222222"/>
          <w:sz w:val="24"/>
          <w:szCs w:val="24"/>
        </w:rPr>
        <w:t xml:space="preserve">Η Τελετή πραγματοποιείται στο πλαίσιο της επετείου των 36 ετών αποπεράτωσης του κτιρίου του </w:t>
      </w:r>
      <w:proofErr w:type="spellStart"/>
      <w:r w:rsidRPr="00F74BC0">
        <w:rPr>
          <w:rFonts w:cstheme="minorHAnsi"/>
          <w:color w:val="222222"/>
          <w:sz w:val="24"/>
          <w:szCs w:val="24"/>
        </w:rPr>
        <w:t>Ιπποκρατείου</w:t>
      </w:r>
      <w:proofErr w:type="spellEnd"/>
      <w:r w:rsidRPr="00F74BC0">
        <w:rPr>
          <w:rFonts w:cstheme="minorHAnsi"/>
          <w:color w:val="222222"/>
          <w:sz w:val="24"/>
          <w:szCs w:val="24"/>
        </w:rPr>
        <w:t xml:space="preserve"> Μελάθρου, έδρα του ΔΙΙΚΩ που εγκαινιάστηκε στις 20 Σεπτεμβρίου 1979,  από τον τότε Πρόεδρο της Ελληνικής Δημοκρατίας κ.  Κωνσταντίνο Τσάτσο.</w:t>
      </w:r>
    </w:p>
    <w:p w:rsidR="00F74BC0" w:rsidRPr="009A0D00" w:rsidRDefault="00F74BC0" w:rsidP="00F74BC0">
      <w:pPr>
        <w:pStyle w:val="a3"/>
        <w:rPr>
          <w:rFonts w:asciiTheme="minorHAnsi" w:hAnsiTheme="minorHAnsi" w:cstheme="minorHAnsi"/>
        </w:rPr>
      </w:pPr>
    </w:p>
    <w:p w:rsidR="009A0D00" w:rsidRDefault="009A0D00" w:rsidP="009A0D00">
      <w:pPr>
        <w:pStyle w:val="a3"/>
        <w:jc w:val="center"/>
        <w:rPr>
          <w:rFonts w:asciiTheme="minorHAnsi" w:hAnsiTheme="minorHAnsi" w:cstheme="minorHAnsi"/>
        </w:rPr>
      </w:pPr>
    </w:p>
    <w:p w:rsidR="009A0D00" w:rsidRPr="009A0D00" w:rsidRDefault="009A0D00" w:rsidP="009A0D00">
      <w:pPr>
        <w:pStyle w:val="a3"/>
        <w:jc w:val="center"/>
        <w:rPr>
          <w:rFonts w:asciiTheme="minorHAnsi" w:hAnsiTheme="minorHAnsi" w:cstheme="minorHAnsi"/>
          <w:i/>
        </w:rPr>
      </w:pPr>
      <w:r w:rsidRPr="009A0D00">
        <w:rPr>
          <w:rFonts w:asciiTheme="minorHAnsi" w:hAnsiTheme="minorHAnsi" w:cstheme="minorHAnsi"/>
          <w:i/>
        </w:rPr>
        <w:t>ΑΠΟ ΤΟ ΓΡΑΦΕΙΟ ΤΥΠΟΥ ΤΟΥ Π.Ι.Σ.</w:t>
      </w:r>
    </w:p>
    <w:sectPr w:rsidR="009A0D00" w:rsidRPr="009A0D00" w:rsidSect="00F74BC0">
      <w:footerReference w:type="default" r:id="rId9"/>
      <w:pgSz w:w="12240" w:h="15840"/>
      <w:pgMar w:top="851" w:right="1041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D00" w:rsidRDefault="009A0D00" w:rsidP="009A0D00">
      <w:pPr>
        <w:spacing w:after="0" w:line="240" w:lineRule="auto"/>
      </w:pPr>
      <w:r>
        <w:separator/>
      </w:r>
    </w:p>
  </w:endnote>
  <w:endnote w:type="continuationSeparator" w:id="1">
    <w:p w:rsidR="009A0D00" w:rsidRDefault="009A0D00" w:rsidP="009A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4683532"/>
      <w:docPartObj>
        <w:docPartGallery w:val="Page Numbers (Bottom of Page)"/>
        <w:docPartUnique/>
      </w:docPartObj>
    </w:sdtPr>
    <w:sdtContent>
      <w:p w:rsidR="009A0D00" w:rsidRDefault="009A0D00">
        <w:pPr>
          <w:pStyle w:val="a5"/>
          <w:jc w:val="right"/>
        </w:pPr>
        <w:fldSimple w:instr=" PAGE   \* MERGEFORMAT ">
          <w:r w:rsidR="00FA351D">
            <w:rPr>
              <w:noProof/>
            </w:rPr>
            <w:t>2</w:t>
          </w:r>
        </w:fldSimple>
      </w:p>
    </w:sdtContent>
  </w:sdt>
  <w:p w:rsidR="009A0D00" w:rsidRDefault="009A0D0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D00" w:rsidRDefault="009A0D00" w:rsidP="009A0D00">
      <w:pPr>
        <w:spacing w:after="0" w:line="240" w:lineRule="auto"/>
      </w:pPr>
      <w:r>
        <w:separator/>
      </w:r>
    </w:p>
  </w:footnote>
  <w:footnote w:type="continuationSeparator" w:id="1">
    <w:p w:rsidR="009A0D00" w:rsidRDefault="009A0D00" w:rsidP="009A0D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4BC0"/>
    <w:rsid w:val="002A23AF"/>
    <w:rsid w:val="00371439"/>
    <w:rsid w:val="004B548F"/>
    <w:rsid w:val="005433A9"/>
    <w:rsid w:val="007F25BF"/>
    <w:rsid w:val="008120AD"/>
    <w:rsid w:val="008867D2"/>
    <w:rsid w:val="008B6891"/>
    <w:rsid w:val="008E4742"/>
    <w:rsid w:val="009A0D00"/>
    <w:rsid w:val="00A05082"/>
    <w:rsid w:val="00A356D0"/>
    <w:rsid w:val="00A762BD"/>
    <w:rsid w:val="00B54203"/>
    <w:rsid w:val="00DC2550"/>
    <w:rsid w:val="00F74BC0"/>
    <w:rsid w:val="00FA351D"/>
    <w:rsid w:val="00FA4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74BC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character" w:customStyle="1" w:styleId="Char">
    <w:name w:val="Κεφαλίδα Char"/>
    <w:basedOn w:val="a0"/>
    <w:link w:val="a3"/>
    <w:rsid w:val="00F74BC0"/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F74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F74BC0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Char1"/>
    <w:uiPriority w:val="99"/>
    <w:unhideWhenUsed/>
    <w:rsid w:val="009A0D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9A0D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74BC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character" w:customStyle="1" w:styleId="HeaderChar">
    <w:name w:val="Header Char"/>
    <w:basedOn w:val="DefaultParagraphFont"/>
    <w:link w:val="Header"/>
    <w:rsid w:val="00F74BC0"/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B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370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extdept_B</dc:creator>
  <cp:lastModifiedBy>temp</cp:lastModifiedBy>
  <cp:revision>14</cp:revision>
  <cp:lastPrinted>2015-09-22T09:35:00Z</cp:lastPrinted>
  <dcterms:created xsi:type="dcterms:W3CDTF">2015-09-22T09:09:00Z</dcterms:created>
  <dcterms:modified xsi:type="dcterms:W3CDTF">2015-09-22T10:12:00Z</dcterms:modified>
</cp:coreProperties>
</file>